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4545.xml.htm"/>
      <w:bookmarkStart w:id="1" w:name="kswkform4_17909545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Kruse Ronia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 OTTAWA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INDEPENDENT BANK CORP /MI/</w:t>
              </w:r>
            </w:hyperlink>
            <w:r>
              <w:rPr/>
              <w:t xml:space="preserve"> [ </w:t>
            </w:r>
            <w:r>
              <w:rPr>
                <w:rFonts w:ascii="Times;serif" w:hAnsi="Times;serif"/>
                <w:color w:val="0000FF"/>
                <w:sz w:val="24"/>
                <w:shd w:fill="FFFFFF" w:val="clear"/>
              </w:rPr>
              <w:t>IBCP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19" w:type="dxa"/>
        <w:jc w:val="left"/>
        <w:tblInd w:w="-7" w:type="dxa"/>
        <w:tblLayout w:type="fixed"/>
        <w:tblCellMar>
          <w:top w:w="60" w:type="dxa"/>
          <w:left w:w="60" w:type="dxa"/>
          <w:bottom w:w="60" w:type="dxa"/>
          <w:right w:w="60" w:type="dxa"/>
        </w:tblCellMar>
      </w:tblPr>
      <w:tblGrid>
        <w:gridCol w:w="875"/>
        <w:gridCol w:w="861"/>
        <w:gridCol w:w="891"/>
        <w:gridCol w:w="771"/>
        <w:gridCol w:w="555"/>
        <w:gridCol w:w="336"/>
        <w:gridCol w:w="711"/>
        <w:gridCol w:w="276"/>
        <w:gridCol w:w="906"/>
        <w:gridCol w:w="801"/>
        <w:gridCol w:w="891"/>
        <w:gridCol w:w="801"/>
        <w:gridCol w:w="801"/>
        <w:gridCol w:w="96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177.51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38.49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24,580.78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31.72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24,710.84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were accrued for under the Independent Bank Corporation Deferred Compensation and Stock Purchase Plan for Non Employee Directors and are to be settled in the Issuer's Common Stock upon the reporting person's retirement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were accrued for under the Independent Bank Corporation Deferred Compensation and Stock Purchase Plan for Non Employee Directors and are to be settled in the Issuer's Common Stock upon the reporting person's retirement as a director. The number of the units credited to a participant's account is determined by dividing the accrual amount by 90% of the fair market value of the Issuer's Common Stock on the effective date of the deferral.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s/Darcy J. Benjamin,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2263" TargetMode="External"/><Relationship Id="rId5" Type="http://schemas.openxmlformats.org/officeDocument/2006/relationships/hyperlink" Target="http://www.sec.gov/cgi-bin/browse-edgar?action=getcompany&amp;CIK=00000393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3777</Characters>
  <CharactersWithSpaces>4394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